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F7D0" w14:textId="77777777" w:rsidR="0010735A" w:rsidRDefault="0010735A" w:rsidP="0010735A">
      <w:pPr>
        <w:jc w:val="both"/>
        <w:rPr>
          <w:rFonts w:ascii="Arial" w:hAnsi="Arial" w:cs="Arial"/>
          <w:sz w:val="24"/>
          <w:szCs w:val="24"/>
        </w:rPr>
      </w:pPr>
      <w:r w:rsidRPr="0010735A">
        <w:rPr>
          <w:rFonts w:ascii="Arial" w:hAnsi="Arial" w:cs="Arial"/>
          <w:noProof/>
          <w:sz w:val="24"/>
          <w:szCs w:val="24"/>
          <w:lang w:eastAsia="en-GB"/>
        </w:rPr>
        <w:drawing>
          <wp:anchor distT="0" distB="0" distL="114300" distR="114300" simplePos="0" relativeHeight="251659264" behindDoc="1" locked="0" layoutInCell="1" allowOverlap="1" wp14:anchorId="076B0A72" wp14:editId="307C5FBA">
            <wp:simplePos x="0" y="0"/>
            <wp:positionH relativeFrom="column">
              <wp:posOffset>-1029706</wp:posOffset>
            </wp:positionH>
            <wp:positionV relativeFrom="paragraph">
              <wp:posOffset>-647065</wp:posOffset>
            </wp:positionV>
            <wp:extent cx="7686675" cy="1476375"/>
            <wp:effectExtent l="0" t="0" r="9525" b="9525"/>
            <wp:wrapNone/>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gle Park Practice Letterhead.jpg"/>
                    <pic:cNvPicPr/>
                  </pic:nvPicPr>
                  <pic:blipFill rotWithShape="1">
                    <a:blip r:embed="rId7" cstate="print">
                      <a:extLst>
                        <a:ext uri="{28A0092B-C50C-407E-A947-70E740481C1C}">
                          <a14:useLocalDpi xmlns:a14="http://schemas.microsoft.com/office/drawing/2010/main" val="0"/>
                        </a:ext>
                      </a:extLst>
                    </a:blip>
                    <a:srcRect l="-1636" t="4670" b="81409"/>
                    <a:stretch/>
                  </pic:blipFill>
                  <pic:spPr bwMode="auto">
                    <a:xfrm>
                      <a:off x="0" y="0"/>
                      <a:ext cx="7686675"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C9A14E" w14:textId="77777777" w:rsidR="0010735A" w:rsidRPr="0010735A" w:rsidRDefault="0010735A" w:rsidP="0010735A">
      <w:pPr>
        <w:jc w:val="both"/>
        <w:rPr>
          <w:rFonts w:ascii="Arial" w:hAnsi="Arial" w:cs="Arial"/>
          <w:sz w:val="24"/>
          <w:szCs w:val="24"/>
        </w:rPr>
      </w:pPr>
    </w:p>
    <w:p w14:paraId="573E16C2" w14:textId="77777777" w:rsidR="0010735A" w:rsidRPr="0010735A" w:rsidRDefault="0010735A" w:rsidP="0010735A">
      <w:pPr>
        <w:jc w:val="both"/>
        <w:rPr>
          <w:rFonts w:ascii="Arial" w:hAnsi="Arial" w:cs="Arial"/>
          <w:sz w:val="24"/>
          <w:szCs w:val="24"/>
        </w:rPr>
      </w:pPr>
    </w:p>
    <w:p w14:paraId="03FC0020" w14:textId="77777777" w:rsidR="0010735A" w:rsidRPr="0010735A" w:rsidRDefault="0010735A" w:rsidP="0010735A">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jc w:val="center"/>
        <w:rPr>
          <w:rFonts w:ascii="Arial" w:eastAsia="Times New Roman" w:hAnsi="Arial" w:cs="Arial"/>
          <w:b/>
          <w:sz w:val="24"/>
          <w:szCs w:val="24"/>
        </w:rPr>
      </w:pPr>
      <w:r w:rsidRPr="0010735A">
        <w:rPr>
          <w:rFonts w:ascii="Arial" w:eastAsia="Times New Roman" w:hAnsi="Arial" w:cs="Arial"/>
          <w:b/>
          <w:noProof/>
          <w:sz w:val="24"/>
          <w:szCs w:val="24"/>
          <w:lang w:eastAsia="en-GB"/>
        </w:rPr>
        <w:t>Privacy Notice - Direct Care - Emergencies</w:t>
      </w:r>
    </w:p>
    <w:p w14:paraId="759D7176" w14:textId="77777777" w:rsidR="0010735A" w:rsidRPr="0010735A" w:rsidRDefault="0010735A" w:rsidP="0010735A">
      <w:pPr>
        <w:jc w:val="both"/>
        <w:rPr>
          <w:rFonts w:ascii="Arial" w:hAnsi="Arial" w:cs="Arial"/>
          <w:sz w:val="24"/>
          <w:szCs w:val="24"/>
        </w:rPr>
      </w:pPr>
    </w:p>
    <w:p w14:paraId="3416B1A8"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There are occasions when intervention is necessary in order to save or protect a </w:t>
      </w:r>
      <w:proofErr w:type="spellStart"/>
      <w:proofErr w:type="gramStart"/>
      <w:r w:rsidRPr="0010735A">
        <w:rPr>
          <w:rFonts w:ascii="Arial" w:eastAsia="Times New Roman" w:hAnsi="Arial" w:cs="Arial"/>
          <w:color w:val="000000"/>
          <w:sz w:val="24"/>
          <w:szCs w:val="24"/>
          <w:lang w:eastAsia="en-GB"/>
        </w:rPr>
        <w:t>patients</w:t>
      </w:r>
      <w:proofErr w:type="spellEnd"/>
      <w:proofErr w:type="gramEnd"/>
      <w:r w:rsidRPr="0010735A">
        <w:rPr>
          <w:rFonts w:ascii="Arial" w:eastAsia="Times New Roman" w:hAnsi="Arial" w:cs="Arial"/>
          <w:color w:val="000000"/>
          <w:sz w:val="24"/>
          <w:szCs w:val="24"/>
          <w:lang w:eastAsia="en-GB"/>
        </w:rPr>
        <w:t xml:space="preserve">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w:t>
      </w:r>
      <w:proofErr w:type="gramStart"/>
      <w:r w:rsidRPr="0010735A">
        <w:rPr>
          <w:rFonts w:ascii="Arial" w:eastAsia="Times New Roman" w:hAnsi="Arial" w:cs="Arial"/>
          <w:color w:val="000000"/>
          <w:sz w:val="24"/>
          <w:szCs w:val="24"/>
          <w:lang w:eastAsia="en-GB"/>
        </w:rPr>
        <w:t>necessary</w:t>
      </w:r>
      <w:proofErr w:type="gramEnd"/>
      <w:r w:rsidRPr="0010735A">
        <w:rPr>
          <w:rFonts w:ascii="Arial" w:eastAsia="Times New Roman" w:hAnsi="Arial" w:cs="Arial"/>
          <w:color w:val="000000"/>
          <w:sz w:val="24"/>
          <w:szCs w:val="24"/>
          <w:lang w:eastAsia="en-GB"/>
        </w:rPr>
        <w:t xml:space="preserve"> we will share your information and possibly sensitive confidential information with other emergency healthcare services, the police or fire brigade, so that you can receive the best treatment. </w:t>
      </w:r>
    </w:p>
    <w:p w14:paraId="65AA422F"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p>
    <w:p w14:paraId="4FBA0234"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The law acknowledges this and provides supporting legal justifications.</w:t>
      </w:r>
    </w:p>
    <w:p w14:paraId="2DF36BC5"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p>
    <w:p w14:paraId="6E7A271A"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Individuals have the right to make pre-determined decisions about the type and extend of care they will receive should they fall ill in the future; these are known as “Advance Directives”.  If lodged in your records these will normally be honoured despite the observations in the first paragraph.</w:t>
      </w:r>
    </w:p>
    <w:p w14:paraId="5F3AF5AC" w14:textId="77777777" w:rsidR="0095227C" w:rsidRPr="0010735A" w:rsidRDefault="0095227C" w:rsidP="0010735A">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10735A" w:rsidRPr="0010735A" w14:paraId="47370799" w14:textId="77777777" w:rsidTr="00AF5962">
        <w:trPr>
          <w:trHeight w:val="300"/>
        </w:trPr>
        <w:tc>
          <w:tcPr>
            <w:tcW w:w="3227" w:type="dxa"/>
            <w:noWrap/>
          </w:tcPr>
          <w:p w14:paraId="73EFB09B" w14:textId="77777777" w:rsidR="0010735A" w:rsidRPr="0010735A" w:rsidRDefault="0010735A" w:rsidP="0010735A">
            <w:pPr>
              <w:spacing w:after="0" w:line="240" w:lineRule="auto"/>
              <w:rPr>
                <w:rFonts w:ascii="Arial" w:eastAsia="Times New Roman" w:hAnsi="Arial" w:cs="Arial"/>
                <w:b/>
                <w:color w:val="000000"/>
                <w:sz w:val="24"/>
                <w:szCs w:val="24"/>
                <w:lang w:eastAsia="en-GB"/>
              </w:rPr>
            </w:pPr>
            <w:r w:rsidRPr="0010735A">
              <w:rPr>
                <w:rFonts w:ascii="Arial" w:eastAsia="Times New Roman" w:hAnsi="Arial" w:cs="Arial"/>
                <w:color w:val="000000"/>
                <w:sz w:val="24"/>
                <w:szCs w:val="24"/>
                <w:lang w:eastAsia="en-GB"/>
              </w:rPr>
              <w:t>1</w:t>
            </w:r>
            <w:r w:rsidRPr="0010735A">
              <w:rPr>
                <w:rFonts w:ascii="Arial" w:eastAsia="Times New Roman" w:hAnsi="Arial" w:cs="Arial"/>
                <w:b/>
                <w:color w:val="000000"/>
                <w:sz w:val="24"/>
                <w:szCs w:val="24"/>
                <w:lang w:eastAsia="en-GB"/>
              </w:rPr>
              <w:t xml:space="preserve">) Data Controller </w:t>
            </w:r>
            <w:r w:rsidRPr="0010735A">
              <w:rPr>
                <w:rFonts w:ascii="Arial" w:eastAsia="Times New Roman" w:hAnsi="Arial" w:cs="Arial"/>
                <w:color w:val="000000"/>
                <w:sz w:val="24"/>
                <w:szCs w:val="24"/>
                <w:lang w:eastAsia="en-GB"/>
              </w:rPr>
              <w:t>contact details</w:t>
            </w:r>
          </w:p>
          <w:p w14:paraId="4D572471" w14:textId="77777777" w:rsidR="0010735A" w:rsidRPr="0010735A" w:rsidRDefault="0010735A" w:rsidP="0010735A">
            <w:pPr>
              <w:spacing w:after="0" w:line="240" w:lineRule="auto"/>
              <w:rPr>
                <w:rFonts w:ascii="Arial" w:eastAsia="Times New Roman" w:hAnsi="Arial" w:cs="Arial"/>
                <w:color w:val="000000"/>
                <w:sz w:val="24"/>
                <w:szCs w:val="24"/>
                <w:lang w:eastAsia="en-GB"/>
              </w:rPr>
            </w:pPr>
          </w:p>
          <w:p w14:paraId="231DDFE4" w14:textId="77777777" w:rsidR="0010735A" w:rsidRPr="0010735A" w:rsidRDefault="0010735A" w:rsidP="0010735A">
            <w:pPr>
              <w:spacing w:after="0" w:line="240" w:lineRule="auto"/>
              <w:rPr>
                <w:rFonts w:ascii="Arial" w:eastAsia="Times New Roman" w:hAnsi="Arial" w:cs="Arial"/>
                <w:color w:val="000000"/>
                <w:sz w:val="24"/>
                <w:szCs w:val="24"/>
                <w:lang w:eastAsia="en-GB"/>
              </w:rPr>
            </w:pPr>
          </w:p>
        </w:tc>
        <w:tc>
          <w:tcPr>
            <w:tcW w:w="7371" w:type="dxa"/>
            <w:noWrap/>
          </w:tcPr>
          <w:p w14:paraId="4C22E354" w14:textId="77777777" w:rsidR="0010735A" w:rsidRPr="0010735A" w:rsidRDefault="0010735A" w:rsidP="0010735A">
            <w:pPr>
              <w:spacing w:after="0" w:line="240" w:lineRule="auto"/>
              <w:jc w:val="both"/>
              <w:rPr>
                <w:rFonts w:ascii="Arial" w:eastAsia="Times New Roman" w:hAnsi="Arial" w:cs="Arial"/>
                <w:sz w:val="24"/>
                <w:szCs w:val="24"/>
                <w:lang w:eastAsia="en-GB"/>
              </w:rPr>
            </w:pPr>
            <w:r w:rsidRPr="0010735A">
              <w:rPr>
                <w:rFonts w:ascii="Arial" w:eastAsia="Times New Roman" w:hAnsi="Arial" w:cs="Arial"/>
                <w:sz w:val="24"/>
                <w:szCs w:val="24"/>
                <w:lang w:eastAsia="en-GB"/>
              </w:rPr>
              <w:t>Dingle Park Practice</w:t>
            </w:r>
          </w:p>
          <w:p w14:paraId="7177DB83" w14:textId="77777777" w:rsidR="0010735A" w:rsidRPr="0010735A" w:rsidRDefault="0010735A" w:rsidP="0010735A">
            <w:pPr>
              <w:spacing w:after="0" w:line="240" w:lineRule="auto"/>
              <w:jc w:val="both"/>
              <w:rPr>
                <w:rFonts w:ascii="Arial" w:eastAsia="Times New Roman" w:hAnsi="Arial" w:cs="Arial"/>
                <w:sz w:val="24"/>
                <w:szCs w:val="24"/>
                <w:lang w:eastAsia="en-GB"/>
              </w:rPr>
            </w:pPr>
            <w:r w:rsidRPr="0010735A">
              <w:rPr>
                <w:rFonts w:ascii="Arial" w:eastAsia="Times New Roman" w:hAnsi="Arial" w:cs="Arial"/>
                <w:sz w:val="24"/>
                <w:szCs w:val="24"/>
                <w:lang w:eastAsia="en-GB"/>
              </w:rPr>
              <w:t>Riverside centre for Health, Park Street, Liverpool, L8 6QP</w:t>
            </w:r>
          </w:p>
          <w:p w14:paraId="1E2D342B" w14:textId="77777777" w:rsidR="0010735A" w:rsidRPr="0010735A" w:rsidRDefault="0010735A" w:rsidP="0010735A">
            <w:pPr>
              <w:spacing w:after="0" w:line="240" w:lineRule="auto"/>
              <w:jc w:val="both"/>
              <w:rPr>
                <w:rFonts w:ascii="Arial" w:eastAsia="Times New Roman" w:hAnsi="Arial" w:cs="Arial"/>
                <w:sz w:val="24"/>
                <w:szCs w:val="24"/>
                <w:lang w:eastAsia="en-GB"/>
              </w:rPr>
            </w:pPr>
          </w:p>
        </w:tc>
      </w:tr>
      <w:tr w:rsidR="0010735A" w:rsidRPr="0010735A" w14:paraId="15FE8306" w14:textId="77777777" w:rsidTr="00AF5962">
        <w:trPr>
          <w:trHeight w:val="300"/>
        </w:trPr>
        <w:tc>
          <w:tcPr>
            <w:tcW w:w="3227" w:type="dxa"/>
            <w:noWrap/>
          </w:tcPr>
          <w:p w14:paraId="252B5858" w14:textId="77777777" w:rsidR="0010735A" w:rsidRPr="0010735A" w:rsidRDefault="0010735A" w:rsidP="0010735A">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b/>
                <w:color w:val="000000"/>
                <w:sz w:val="24"/>
                <w:szCs w:val="24"/>
                <w:lang w:eastAsia="en-GB"/>
              </w:rPr>
              <w:t xml:space="preserve">2) Data Protection Officer </w:t>
            </w:r>
            <w:r w:rsidRPr="0010735A">
              <w:rPr>
                <w:rFonts w:ascii="Arial" w:eastAsia="Times New Roman" w:hAnsi="Arial" w:cs="Arial"/>
                <w:color w:val="000000"/>
                <w:sz w:val="24"/>
                <w:szCs w:val="24"/>
                <w:lang w:eastAsia="en-GB"/>
              </w:rPr>
              <w:t>contact details</w:t>
            </w:r>
          </w:p>
          <w:p w14:paraId="0AE8E0B1" w14:textId="77777777" w:rsidR="0010735A" w:rsidRPr="0010735A" w:rsidRDefault="0010735A" w:rsidP="0010735A">
            <w:pPr>
              <w:spacing w:after="0" w:line="240" w:lineRule="auto"/>
              <w:rPr>
                <w:rFonts w:ascii="Arial" w:eastAsia="Times New Roman" w:hAnsi="Arial" w:cs="Arial"/>
                <w:color w:val="000000"/>
                <w:sz w:val="24"/>
                <w:szCs w:val="24"/>
                <w:lang w:eastAsia="en-GB"/>
              </w:rPr>
            </w:pPr>
          </w:p>
          <w:p w14:paraId="2300AD09" w14:textId="77777777" w:rsidR="0010735A" w:rsidRPr="0010735A" w:rsidRDefault="0010735A" w:rsidP="0010735A">
            <w:pPr>
              <w:spacing w:after="0" w:line="240" w:lineRule="auto"/>
              <w:rPr>
                <w:rFonts w:ascii="Arial" w:eastAsia="Times New Roman" w:hAnsi="Arial" w:cs="Arial"/>
                <w:color w:val="000000"/>
                <w:sz w:val="24"/>
                <w:szCs w:val="24"/>
                <w:lang w:eastAsia="en-GB"/>
              </w:rPr>
            </w:pPr>
          </w:p>
        </w:tc>
        <w:tc>
          <w:tcPr>
            <w:tcW w:w="7371" w:type="dxa"/>
            <w:noWrap/>
          </w:tcPr>
          <w:p w14:paraId="5B4C1805" w14:textId="77777777" w:rsidR="00184068" w:rsidRPr="00184068" w:rsidRDefault="00184068" w:rsidP="00184068">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Head of Information Governance and Data Protection Officer</w:t>
            </w:r>
          </w:p>
          <w:p w14:paraId="11427147" w14:textId="77777777" w:rsidR="00184068" w:rsidRPr="00184068" w:rsidRDefault="00184068" w:rsidP="00184068">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 xml:space="preserve">NHS Informatics Merseyside </w:t>
            </w:r>
          </w:p>
          <w:p w14:paraId="3D007521" w14:textId="77777777" w:rsidR="00184068" w:rsidRPr="00184068" w:rsidRDefault="00184068" w:rsidP="00184068">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 xml:space="preserve">Information Governance Team </w:t>
            </w:r>
          </w:p>
          <w:p w14:paraId="559A3FA4" w14:textId="77777777" w:rsidR="00184068" w:rsidRPr="00184068" w:rsidRDefault="00184068" w:rsidP="00184068">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 xml:space="preserve">Hollins Park </w:t>
            </w:r>
          </w:p>
          <w:p w14:paraId="19884974" w14:textId="77777777" w:rsidR="00184068" w:rsidRPr="00184068" w:rsidRDefault="00184068" w:rsidP="00184068">
            <w:pPr>
              <w:spacing w:after="0" w:line="240" w:lineRule="auto"/>
              <w:jc w:val="both"/>
              <w:rPr>
                <w:rFonts w:ascii="Arial" w:eastAsia="Times New Roman" w:hAnsi="Arial" w:cs="Arial"/>
                <w:sz w:val="24"/>
                <w:szCs w:val="24"/>
                <w:lang w:eastAsia="en-GB"/>
              </w:rPr>
            </w:pPr>
            <w:proofErr w:type="spellStart"/>
            <w:r w:rsidRPr="00184068">
              <w:rPr>
                <w:rFonts w:ascii="Arial" w:eastAsia="Times New Roman" w:hAnsi="Arial" w:cs="Arial"/>
                <w:sz w:val="24"/>
                <w:szCs w:val="24"/>
                <w:lang w:eastAsia="en-GB"/>
              </w:rPr>
              <w:t>Winwick</w:t>
            </w:r>
            <w:proofErr w:type="spellEnd"/>
            <w:r w:rsidRPr="00184068">
              <w:rPr>
                <w:rFonts w:ascii="Arial" w:eastAsia="Times New Roman" w:hAnsi="Arial" w:cs="Arial"/>
                <w:sz w:val="24"/>
                <w:szCs w:val="24"/>
                <w:lang w:eastAsia="en-GB"/>
              </w:rPr>
              <w:t xml:space="preserve"> </w:t>
            </w:r>
          </w:p>
          <w:p w14:paraId="1C769693" w14:textId="77777777" w:rsidR="00184068" w:rsidRPr="00184068" w:rsidRDefault="00184068" w:rsidP="00184068">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 xml:space="preserve">Warrington </w:t>
            </w:r>
          </w:p>
          <w:p w14:paraId="0C7B380F" w14:textId="77777777" w:rsidR="00184068" w:rsidRPr="00184068" w:rsidRDefault="00184068" w:rsidP="00184068">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Cheshire</w:t>
            </w:r>
          </w:p>
          <w:p w14:paraId="6E2242D5" w14:textId="77777777" w:rsidR="00184068" w:rsidRPr="00184068" w:rsidRDefault="00184068" w:rsidP="00184068">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 xml:space="preserve">WA2 8WA </w:t>
            </w:r>
          </w:p>
          <w:p w14:paraId="6BFAF7BA" w14:textId="336AC5BD" w:rsidR="0010735A" w:rsidRPr="0010735A" w:rsidRDefault="00184068" w:rsidP="00184068">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DPO.IM@imerseyside.nhs.uk</w:t>
            </w:r>
          </w:p>
        </w:tc>
      </w:tr>
      <w:tr w:rsidR="0010735A" w:rsidRPr="0010735A" w14:paraId="4D5074F9" w14:textId="77777777" w:rsidTr="00AF5962">
        <w:trPr>
          <w:trHeight w:val="1450"/>
        </w:trPr>
        <w:tc>
          <w:tcPr>
            <w:tcW w:w="3227" w:type="dxa"/>
            <w:noWrap/>
          </w:tcPr>
          <w:p w14:paraId="5FF538BF" w14:textId="77777777" w:rsidR="0010735A" w:rsidRPr="0010735A" w:rsidRDefault="0010735A" w:rsidP="0010735A">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3) </w:t>
            </w:r>
            <w:r w:rsidRPr="0010735A">
              <w:rPr>
                <w:rFonts w:ascii="Arial" w:eastAsia="Times New Roman" w:hAnsi="Arial" w:cs="Arial"/>
                <w:b/>
                <w:color w:val="000000"/>
                <w:sz w:val="24"/>
                <w:szCs w:val="24"/>
                <w:lang w:eastAsia="en-GB"/>
              </w:rPr>
              <w:t>Purpose</w:t>
            </w:r>
            <w:r w:rsidRPr="0010735A">
              <w:rPr>
                <w:rFonts w:ascii="Arial" w:eastAsia="Times New Roman" w:hAnsi="Arial" w:cs="Arial"/>
                <w:color w:val="000000"/>
                <w:sz w:val="24"/>
                <w:szCs w:val="24"/>
                <w:lang w:eastAsia="en-GB"/>
              </w:rPr>
              <w:t xml:space="preserve"> of the processing</w:t>
            </w:r>
          </w:p>
        </w:tc>
        <w:tc>
          <w:tcPr>
            <w:tcW w:w="7371" w:type="dxa"/>
            <w:noWrap/>
          </w:tcPr>
          <w:p w14:paraId="5D8EE0BC"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10735A" w:rsidRPr="0010735A" w14:paraId="5F0F3F68" w14:textId="77777777" w:rsidTr="00AF5962">
        <w:trPr>
          <w:trHeight w:val="300"/>
        </w:trPr>
        <w:tc>
          <w:tcPr>
            <w:tcW w:w="3227" w:type="dxa"/>
            <w:noWrap/>
          </w:tcPr>
          <w:p w14:paraId="22A444C8" w14:textId="77777777" w:rsidR="0010735A" w:rsidRPr="0010735A" w:rsidRDefault="0010735A" w:rsidP="0010735A">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4) </w:t>
            </w:r>
            <w:r w:rsidRPr="0010735A">
              <w:rPr>
                <w:rFonts w:ascii="Arial" w:eastAsia="Times New Roman" w:hAnsi="Arial" w:cs="Arial"/>
                <w:b/>
                <w:color w:val="000000"/>
                <w:sz w:val="24"/>
                <w:szCs w:val="24"/>
                <w:lang w:eastAsia="en-GB"/>
              </w:rPr>
              <w:t>Lawful basis</w:t>
            </w:r>
            <w:r w:rsidRPr="0010735A">
              <w:rPr>
                <w:rFonts w:ascii="Arial" w:eastAsia="Times New Roman" w:hAnsi="Arial" w:cs="Arial"/>
                <w:color w:val="000000"/>
                <w:sz w:val="24"/>
                <w:szCs w:val="24"/>
                <w:lang w:eastAsia="en-GB"/>
              </w:rPr>
              <w:t xml:space="preserve"> for processing</w:t>
            </w:r>
          </w:p>
        </w:tc>
        <w:tc>
          <w:tcPr>
            <w:tcW w:w="7371" w:type="dxa"/>
            <w:noWrap/>
          </w:tcPr>
          <w:p w14:paraId="12EF7BB5" w14:textId="77777777" w:rsidR="0010735A" w:rsidRPr="0010735A" w:rsidRDefault="0010735A" w:rsidP="0010735A">
            <w:pPr>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This is a Direct Care purpose.  There is a specific legal justification:</w:t>
            </w:r>
          </w:p>
          <w:p w14:paraId="08699A6F" w14:textId="77777777" w:rsidR="0010735A" w:rsidRPr="0010735A" w:rsidRDefault="0010735A" w:rsidP="0010735A">
            <w:pPr>
              <w:jc w:val="both"/>
              <w:rPr>
                <w:rFonts w:ascii="Arial" w:eastAsia="Times New Roman" w:hAnsi="Arial" w:cs="Arial"/>
                <w:i/>
                <w:sz w:val="24"/>
                <w:szCs w:val="24"/>
              </w:rPr>
            </w:pPr>
            <w:r w:rsidRPr="0010735A">
              <w:rPr>
                <w:rFonts w:ascii="Arial" w:eastAsia="Times New Roman" w:hAnsi="Arial" w:cs="Arial"/>
                <w:i/>
                <w:color w:val="000000"/>
                <w:sz w:val="24"/>
                <w:szCs w:val="24"/>
                <w:lang w:eastAsia="en-GB"/>
              </w:rPr>
              <w:t>Article 6(1)</w:t>
            </w:r>
            <w:r w:rsidRPr="0010735A">
              <w:rPr>
                <w:rFonts w:ascii="Arial" w:eastAsia="Times New Roman" w:hAnsi="Arial" w:cs="Arial"/>
                <w:i/>
                <w:sz w:val="24"/>
                <w:szCs w:val="24"/>
              </w:rPr>
              <w:t xml:space="preserve">(d) “processing is necessary to protect the vital </w:t>
            </w:r>
            <w:r w:rsidRPr="0010735A">
              <w:rPr>
                <w:rFonts w:ascii="Arial" w:eastAsia="Times New Roman" w:hAnsi="Arial" w:cs="Arial"/>
                <w:i/>
                <w:sz w:val="24"/>
                <w:szCs w:val="24"/>
              </w:rPr>
              <w:lastRenderedPageBreak/>
              <w:t>interests of the data subject or of another natural person”</w:t>
            </w:r>
          </w:p>
          <w:p w14:paraId="56565955" w14:textId="77777777" w:rsidR="0010735A" w:rsidRPr="0010735A" w:rsidRDefault="0010735A" w:rsidP="0010735A">
            <w:pPr>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And </w:t>
            </w:r>
          </w:p>
          <w:p w14:paraId="49ADF6E2" w14:textId="77777777" w:rsidR="0010735A" w:rsidRPr="0010735A" w:rsidRDefault="0010735A" w:rsidP="0010735A">
            <w:pPr>
              <w:jc w:val="both"/>
              <w:rPr>
                <w:rFonts w:ascii="Arial" w:eastAsia="Times New Roman" w:hAnsi="Arial" w:cs="Arial"/>
                <w:i/>
                <w:color w:val="000000"/>
                <w:sz w:val="24"/>
                <w:szCs w:val="24"/>
              </w:rPr>
            </w:pPr>
            <w:r w:rsidRPr="0010735A">
              <w:rPr>
                <w:rFonts w:ascii="Arial" w:eastAsia="Times New Roman" w:hAnsi="Arial" w:cs="Arial"/>
                <w:i/>
                <w:color w:val="000000"/>
                <w:sz w:val="24"/>
                <w:szCs w:val="24"/>
                <w:lang w:eastAsia="en-GB"/>
              </w:rPr>
              <w:t>Article 9(2)(c) “</w:t>
            </w:r>
            <w:r w:rsidRPr="0010735A">
              <w:rPr>
                <w:rFonts w:ascii="Arial" w:eastAsia="Times New Roman" w:hAnsi="Arial" w:cs="Arial"/>
                <w:i/>
                <w:sz w:val="24"/>
                <w:szCs w:val="24"/>
              </w:rPr>
              <w:t>processing is necessary to protect the vital interests of the data subject or of another natural person where the data subject is physically or legally incapable of giving consent”</w:t>
            </w:r>
            <w:r w:rsidRPr="0010735A">
              <w:rPr>
                <w:rFonts w:ascii="Arial" w:eastAsia="Times New Roman" w:hAnsi="Arial" w:cs="Arial"/>
                <w:i/>
                <w:color w:val="000000"/>
                <w:sz w:val="24"/>
                <w:szCs w:val="24"/>
              </w:rPr>
              <w:t xml:space="preserve"> </w:t>
            </w:r>
          </w:p>
          <w:p w14:paraId="31E5103F" w14:textId="77777777" w:rsidR="0010735A" w:rsidRPr="0010735A" w:rsidRDefault="0010735A" w:rsidP="0010735A">
            <w:pPr>
              <w:jc w:val="both"/>
              <w:rPr>
                <w:rFonts w:ascii="Arial" w:eastAsia="Times New Roman" w:hAnsi="Arial" w:cs="Arial"/>
                <w:color w:val="000000"/>
                <w:sz w:val="24"/>
                <w:szCs w:val="24"/>
              </w:rPr>
            </w:pPr>
            <w:r w:rsidRPr="0010735A">
              <w:rPr>
                <w:rFonts w:ascii="Arial" w:eastAsia="Times New Roman" w:hAnsi="Arial" w:cs="Arial"/>
                <w:color w:val="000000"/>
                <w:sz w:val="24"/>
                <w:szCs w:val="24"/>
              </w:rPr>
              <w:t xml:space="preserve">Or alternatively </w:t>
            </w:r>
          </w:p>
          <w:p w14:paraId="3BAD1A0D" w14:textId="77777777" w:rsidR="0010735A" w:rsidRPr="0010735A" w:rsidRDefault="0010735A" w:rsidP="0010735A">
            <w:pPr>
              <w:spacing w:after="0" w:line="240" w:lineRule="auto"/>
              <w:jc w:val="both"/>
              <w:rPr>
                <w:rFonts w:ascii="Arial" w:eastAsia="Times New Roman" w:hAnsi="Arial" w:cs="Arial"/>
                <w:i/>
                <w:color w:val="000000"/>
                <w:sz w:val="24"/>
                <w:szCs w:val="24"/>
              </w:rPr>
            </w:pPr>
            <w:r w:rsidRPr="0010735A">
              <w:rPr>
                <w:rFonts w:ascii="Arial" w:eastAsia="Times New Roman" w:hAnsi="Arial" w:cs="Arial"/>
                <w:i/>
                <w:color w:val="000000"/>
                <w:sz w:val="24"/>
                <w:szCs w:val="24"/>
                <w:lang w:eastAsia="en-GB"/>
              </w:rPr>
              <w:t>Article 9(2)(h)</w:t>
            </w:r>
            <w:r w:rsidRPr="0010735A">
              <w:rPr>
                <w:rFonts w:ascii="Arial" w:eastAsia="Times New Roman"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ACD4467" w14:textId="77777777" w:rsidR="0010735A" w:rsidRPr="0010735A" w:rsidRDefault="0010735A" w:rsidP="0010735A">
            <w:pPr>
              <w:jc w:val="both"/>
              <w:rPr>
                <w:rFonts w:ascii="Arial" w:eastAsia="Times New Roman" w:hAnsi="Arial" w:cs="Arial"/>
                <w:color w:val="000000"/>
                <w:sz w:val="24"/>
                <w:szCs w:val="24"/>
                <w:lang w:eastAsia="en-GB"/>
              </w:rPr>
            </w:pPr>
          </w:p>
          <w:p w14:paraId="2FC621E6" w14:textId="77777777" w:rsidR="0010735A" w:rsidRPr="0010735A" w:rsidRDefault="0010735A" w:rsidP="0010735A">
            <w:pPr>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We will also recognise your rights established under UK case law collectively known as the “Common Law Duty of </w:t>
            </w:r>
            <w:proofErr w:type="gramStart"/>
            <w:r w:rsidRPr="0010735A">
              <w:rPr>
                <w:rFonts w:ascii="Arial" w:eastAsia="Times New Roman" w:hAnsi="Arial" w:cs="Arial"/>
                <w:color w:val="000000"/>
                <w:sz w:val="24"/>
                <w:szCs w:val="24"/>
                <w:lang w:eastAsia="en-GB"/>
              </w:rPr>
              <w:t>Confidentiality”</w:t>
            </w:r>
            <w:r w:rsidRPr="0010735A">
              <w:rPr>
                <w:rFonts w:ascii="Arial" w:eastAsia="Times New Roman" w:hAnsi="Arial" w:cs="Arial"/>
                <w:color w:val="000000"/>
                <w:sz w:val="24"/>
                <w:szCs w:val="24"/>
                <w:vertAlign w:val="superscript"/>
                <w:lang w:eastAsia="en-GB"/>
              </w:rPr>
              <w:t>*</w:t>
            </w:r>
            <w:proofErr w:type="gramEnd"/>
          </w:p>
        </w:tc>
      </w:tr>
      <w:tr w:rsidR="0010735A" w:rsidRPr="0010735A" w14:paraId="6C590304" w14:textId="77777777" w:rsidTr="00AF5962">
        <w:trPr>
          <w:trHeight w:val="300"/>
        </w:trPr>
        <w:tc>
          <w:tcPr>
            <w:tcW w:w="3227" w:type="dxa"/>
            <w:noWrap/>
          </w:tcPr>
          <w:p w14:paraId="6700643A" w14:textId="77777777" w:rsidR="0010735A" w:rsidRPr="0010735A" w:rsidRDefault="0010735A" w:rsidP="0010735A">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lastRenderedPageBreak/>
              <w:t xml:space="preserve">5) </w:t>
            </w:r>
            <w:r w:rsidRPr="0010735A">
              <w:rPr>
                <w:rFonts w:ascii="Arial" w:eastAsia="Times New Roman" w:hAnsi="Arial" w:cs="Arial"/>
                <w:b/>
                <w:color w:val="000000"/>
                <w:sz w:val="24"/>
                <w:szCs w:val="24"/>
                <w:lang w:eastAsia="en-GB"/>
              </w:rPr>
              <w:t xml:space="preserve">Recipient or categories of recipients </w:t>
            </w:r>
            <w:r w:rsidRPr="0010735A">
              <w:rPr>
                <w:rFonts w:ascii="Arial" w:eastAsia="Times New Roman" w:hAnsi="Arial" w:cs="Arial"/>
                <w:color w:val="000000"/>
                <w:sz w:val="24"/>
                <w:szCs w:val="24"/>
                <w:lang w:eastAsia="en-GB"/>
              </w:rPr>
              <w:t>of the shared data</w:t>
            </w:r>
          </w:p>
        </w:tc>
        <w:tc>
          <w:tcPr>
            <w:tcW w:w="7371" w:type="dxa"/>
            <w:noWrap/>
          </w:tcPr>
          <w:p w14:paraId="1511F10C"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The data will be shared with </w:t>
            </w:r>
            <w:proofErr w:type="gramStart"/>
            <w:r w:rsidRPr="0010735A">
              <w:rPr>
                <w:rFonts w:ascii="Arial" w:eastAsia="Times New Roman" w:hAnsi="Arial" w:cs="Arial"/>
                <w:color w:val="000000"/>
                <w:sz w:val="24"/>
                <w:szCs w:val="24"/>
                <w:lang w:eastAsia="en-GB"/>
              </w:rPr>
              <w:t>Healthcare</w:t>
            </w:r>
            <w:proofErr w:type="gramEnd"/>
            <w:r w:rsidRPr="0010735A">
              <w:rPr>
                <w:rFonts w:ascii="Arial" w:eastAsia="Times New Roman" w:hAnsi="Arial" w:cs="Arial"/>
                <w:color w:val="000000"/>
                <w:sz w:val="24"/>
                <w:szCs w:val="24"/>
                <w:lang w:eastAsia="en-GB"/>
              </w:rPr>
              <w:t xml:space="preserve"> professionals and other workers in emergency and out of hours services and at local hospitals, diagnostic and treatment centres.  (if preferred list actual named services) </w:t>
            </w:r>
          </w:p>
        </w:tc>
      </w:tr>
      <w:tr w:rsidR="0010735A" w:rsidRPr="0010735A" w14:paraId="08EA181D" w14:textId="77777777" w:rsidTr="00AF5962">
        <w:trPr>
          <w:trHeight w:val="300"/>
        </w:trPr>
        <w:tc>
          <w:tcPr>
            <w:tcW w:w="3227" w:type="dxa"/>
            <w:noWrap/>
          </w:tcPr>
          <w:p w14:paraId="2DD5B05B" w14:textId="77777777" w:rsidR="0010735A" w:rsidRPr="0010735A" w:rsidRDefault="0010735A" w:rsidP="0010735A">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6) </w:t>
            </w:r>
            <w:r w:rsidRPr="0010735A">
              <w:rPr>
                <w:rFonts w:ascii="Arial" w:eastAsia="Times New Roman" w:hAnsi="Arial" w:cs="Arial"/>
                <w:b/>
                <w:color w:val="000000"/>
                <w:sz w:val="24"/>
                <w:szCs w:val="24"/>
                <w:lang w:eastAsia="en-GB"/>
              </w:rPr>
              <w:t>Rights to object</w:t>
            </w:r>
            <w:r w:rsidRPr="0010735A">
              <w:rPr>
                <w:rFonts w:ascii="Arial" w:eastAsia="Times New Roman" w:hAnsi="Arial" w:cs="Arial"/>
                <w:color w:val="000000"/>
                <w:sz w:val="24"/>
                <w:szCs w:val="24"/>
                <w:lang w:eastAsia="en-GB"/>
              </w:rPr>
              <w:t xml:space="preserve"> </w:t>
            </w:r>
          </w:p>
        </w:tc>
        <w:tc>
          <w:tcPr>
            <w:tcW w:w="7371" w:type="dxa"/>
            <w:noWrap/>
          </w:tcPr>
          <w:p w14:paraId="79DB6F4B"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You have the right to object to some or </w:t>
            </w:r>
            <w:proofErr w:type="gramStart"/>
            <w:r w:rsidRPr="0010735A">
              <w:rPr>
                <w:rFonts w:ascii="Arial" w:eastAsia="Times New Roman" w:hAnsi="Arial" w:cs="Arial"/>
                <w:color w:val="000000"/>
                <w:sz w:val="24"/>
                <w:szCs w:val="24"/>
                <w:lang w:eastAsia="en-GB"/>
              </w:rPr>
              <w:t>all of</w:t>
            </w:r>
            <w:proofErr w:type="gramEnd"/>
            <w:r w:rsidRPr="0010735A">
              <w:rPr>
                <w:rFonts w:ascii="Arial" w:eastAsia="Times New Roman" w:hAnsi="Arial" w:cs="Arial"/>
                <w:color w:val="000000"/>
                <w:sz w:val="24"/>
                <w:szCs w:val="24"/>
                <w:lang w:eastAsia="en-GB"/>
              </w:rPr>
              <w:t xml:space="preserve"> the information being shared with the recipients.  Contact the Data Controller or the practice.  You also have the right to have an “Advance Directive” placed in your records and brought to the attention of relevant healthcare workers or staff.  </w:t>
            </w:r>
          </w:p>
          <w:p w14:paraId="72498116"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p>
        </w:tc>
      </w:tr>
      <w:tr w:rsidR="0010735A" w:rsidRPr="0010735A" w14:paraId="295F8E97" w14:textId="77777777" w:rsidTr="00AF5962">
        <w:trPr>
          <w:trHeight w:val="300"/>
        </w:trPr>
        <w:tc>
          <w:tcPr>
            <w:tcW w:w="3227" w:type="dxa"/>
            <w:noWrap/>
          </w:tcPr>
          <w:p w14:paraId="17ABD266" w14:textId="77777777" w:rsidR="0010735A" w:rsidRPr="0010735A" w:rsidRDefault="0010735A" w:rsidP="0010735A">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7) </w:t>
            </w:r>
            <w:r w:rsidRPr="0010735A">
              <w:rPr>
                <w:rFonts w:ascii="Arial" w:eastAsia="Times New Roman" w:hAnsi="Arial" w:cs="Arial"/>
                <w:b/>
                <w:color w:val="000000"/>
                <w:sz w:val="24"/>
                <w:szCs w:val="24"/>
                <w:lang w:eastAsia="en-GB"/>
              </w:rPr>
              <w:t>Right to access and correct</w:t>
            </w:r>
          </w:p>
        </w:tc>
        <w:tc>
          <w:tcPr>
            <w:tcW w:w="7371" w:type="dxa"/>
            <w:noWrap/>
          </w:tcPr>
          <w:p w14:paraId="35B35FEF"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p w14:paraId="3D74153D"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p>
        </w:tc>
      </w:tr>
      <w:tr w:rsidR="0010735A" w:rsidRPr="0010735A" w14:paraId="14C5DFE4" w14:textId="77777777" w:rsidTr="00AF5962">
        <w:trPr>
          <w:trHeight w:val="300"/>
        </w:trPr>
        <w:tc>
          <w:tcPr>
            <w:tcW w:w="3227" w:type="dxa"/>
            <w:noWrap/>
          </w:tcPr>
          <w:p w14:paraId="51EE10FE" w14:textId="77777777" w:rsidR="0010735A" w:rsidRPr="0010735A" w:rsidRDefault="0010735A" w:rsidP="0010735A">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8</w:t>
            </w:r>
            <w:r w:rsidRPr="0010735A">
              <w:rPr>
                <w:rFonts w:ascii="Arial" w:eastAsia="Times New Roman" w:hAnsi="Arial" w:cs="Arial"/>
                <w:b/>
                <w:color w:val="000000"/>
                <w:sz w:val="24"/>
                <w:szCs w:val="24"/>
                <w:lang w:eastAsia="en-GB"/>
              </w:rPr>
              <w:t>) Retention period</w:t>
            </w:r>
            <w:r w:rsidRPr="0010735A">
              <w:rPr>
                <w:rFonts w:ascii="Arial" w:eastAsia="Times New Roman" w:hAnsi="Arial" w:cs="Arial"/>
                <w:color w:val="000000"/>
                <w:sz w:val="24"/>
                <w:szCs w:val="24"/>
                <w:lang w:eastAsia="en-GB"/>
              </w:rPr>
              <w:t xml:space="preserve"> </w:t>
            </w:r>
          </w:p>
        </w:tc>
        <w:tc>
          <w:tcPr>
            <w:tcW w:w="7371" w:type="dxa"/>
            <w:noWrap/>
          </w:tcPr>
          <w:p w14:paraId="350ECDD2"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The data will be retained in line with the law and national guidance</w:t>
            </w:r>
          </w:p>
          <w:p w14:paraId="13FABA33"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p>
        </w:tc>
      </w:tr>
      <w:tr w:rsidR="0010735A" w:rsidRPr="0010735A" w14:paraId="102F0B90" w14:textId="77777777" w:rsidTr="00AF5962">
        <w:trPr>
          <w:trHeight w:val="300"/>
        </w:trPr>
        <w:tc>
          <w:tcPr>
            <w:tcW w:w="3227" w:type="dxa"/>
            <w:noWrap/>
          </w:tcPr>
          <w:p w14:paraId="062AEB7F" w14:textId="77777777" w:rsidR="0010735A" w:rsidRPr="0010735A" w:rsidRDefault="0010735A" w:rsidP="0010735A">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9)  </w:t>
            </w:r>
            <w:r w:rsidRPr="0010735A">
              <w:rPr>
                <w:rFonts w:ascii="Arial" w:eastAsia="Times New Roman" w:hAnsi="Arial" w:cs="Arial"/>
                <w:b/>
                <w:color w:val="000000"/>
                <w:sz w:val="24"/>
                <w:szCs w:val="24"/>
                <w:lang w:eastAsia="en-GB"/>
              </w:rPr>
              <w:t>Right to Complain</w:t>
            </w:r>
            <w:r w:rsidRPr="0010735A">
              <w:rPr>
                <w:rFonts w:ascii="Arial" w:eastAsia="Times New Roman" w:hAnsi="Arial" w:cs="Arial"/>
                <w:color w:val="000000"/>
                <w:sz w:val="24"/>
                <w:szCs w:val="24"/>
                <w:lang w:eastAsia="en-GB"/>
              </w:rPr>
              <w:t xml:space="preserve">. </w:t>
            </w:r>
          </w:p>
        </w:tc>
        <w:tc>
          <w:tcPr>
            <w:tcW w:w="7371" w:type="dxa"/>
            <w:noWrap/>
          </w:tcPr>
          <w:p w14:paraId="37992D6C"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You have the right to complain to the Information Commissioner’s Office, you can use this link</w:t>
            </w:r>
            <w:r w:rsidRPr="0010735A">
              <w:rPr>
                <w:rFonts w:ascii="Arial" w:eastAsia="Times New Roman" w:hAnsi="Arial" w:cs="Arial"/>
                <w:sz w:val="24"/>
                <w:szCs w:val="24"/>
              </w:rPr>
              <w:t xml:space="preserve"> </w:t>
            </w:r>
            <w:hyperlink r:id="rId8" w:history="1">
              <w:r w:rsidRPr="0010735A">
                <w:rPr>
                  <w:rFonts w:ascii="Arial" w:eastAsia="Times New Roman" w:hAnsi="Arial" w:cs="Arial"/>
                  <w:color w:val="0000FF"/>
                  <w:sz w:val="24"/>
                  <w:szCs w:val="24"/>
                  <w:u w:val="single"/>
                  <w:lang w:eastAsia="en-GB"/>
                </w:rPr>
                <w:t>https://ico.org.uk/global/contact-us/</w:t>
              </w:r>
            </w:hyperlink>
            <w:r w:rsidRPr="0010735A">
              <w:rPr>
                <w:rFonts w:ascii="Arial" w:eastAsia="Times New Roman" w:hAnsi="Arial" w:cs="Arial"/>
                <w:color w:val="000000"/>
                <w:sz w:val="24"/>
                <w:szCs w:val="24"/>
                <w:lang w:eastAsia="en-GB"/>
              </w:rPr>
              <w:t xml:space="preserve">  </w:t>
            </w:r>
          </w:p>
          <w:p w14:paraId="0A704A40" w14:textId="77777777" w:rsidR="0010735A" w:rsidRPr="0010735A" w:rsidRDefault="0010735A" w:rsidP="0010735A">
            <w:pPr>
              <w:spacing w:after="0" w:line="240" w:lineRule="auto"/>
              <w:jc w:val="both"/>
              <w:rPr>
                <w:rFonts w:ascii="Arial" w:eastAsia="Times New Roman" w:hAnsi="Arial" w:cs="Arial"/>
                <w:color w:val="000000"/>
                <w:sz w:val="24"/>
                <w:szCs w:val="24"/>
                <w:lang w:eastAsia="en-GB"/>
              </w:rPr>
            </w:pPr>
          </w:p>
          <w:p w14:paraId="10DD2DB4" w14:textId="77777777" w:rsidR="0010735A" w:rsidRPr="0010735A" w:rsidRDefault="0010735A" w:rsidP="0010735A">
            <w:pPr>
              <w:shd w:val="clear" w:color="auto" w:fill="FFFFFF"/>
              <w:spacing w:after="24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or calling their helpline Tel: 0303 123 1113 (local rate) or </w:t>
            </w:r>
            <w:r w:rsidRPr="0010735A">
              <w:rPr>
                <w:rFonts w:ascii="Arial" w:eastAsia="Times New Roman" w:hAnsi="Arial" w:cs="Arial"/>
                <w:color w:val="000000"/>
                <w:sz w:val="24"/>
                <w:szCs w:val="24"/>
                <w:lang w:eastAsia="en-GB"/>
              </w:rPr>
              <w:lastRenderedPageBreak/>
              <w:t xml:space="preserve">01625 545 745 (national rate) </w:t>
            </w:r>
          </w:p>
        </w:tc>
      </w:tr>
    </w:tbl>
    <w:p w14:paraId="77DB5D7D" w14:textId="77777777" w:rsidR="0010735A" w:rsidRPr="0010735A" w:rsidRDefault="0010735A" w:rsidP="0010735A">
      <w:pPr>
        <w:jc w:val="both"/>
        <w:rPr>
          <w:rFonts w:ascii="Arial" w:eastAsia="Times New Roman" w:hAnsi="Arial" w:cs="Arial"/>
          <w:sz w:val="24"/>
          <w:szCs w:val="24"/>
        </w:rPr>
      </w:pPr>
    </w:p>
    <w:p w14:paraId="359E7DDF" w14:textId="77777777" w:rsidR="0010735A" w:rsidRPr="0010735A" w:rsidRDefault="0010735A" w:rsidP="0010735A">
      <w:pPr>
        <w:jc w:val="both"/>
        <w:rPr>
          <w:rFonts w:ascii="Arial" w:eastAsia="Times New Roman" w:hAnsi="Arial" w:cs="Arial"/>
          <w:sz w:val="24"/>
          <w:szCs w:val="24"/>
        </w:rPr>
      </w:pPr>
      <w:r w:rsidRPr="0010735A">
        <w:rPr>
          <w:rFonts w:ascii="Arial" w:eastAsia="Times New Roman"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C4F986C" w14:textId="77777777" w:rsidR="0010735A" w:rsidRPr="0010735A" w:rsidRDefault="0010735A" w:rsidP="0010735A">
      <w:pPr>
        <w:jc w:val="both"/>
        <w:rPr>
          <w:rFonts w:ascii="Arial" w:eastAsia="Times New Roman" w:hAnsi="Arial" w:cs="Arial"/>
          <w:sz w:val="24"/>
          <w:szCs w:val="24"/>
        </w:rPr>
      </w:pPr>
      <w:r w:rsidRPr="0010735A">
        <w:rPr>
          <w:rFonts w:ascii="Arial" w:eastAsia="Times New Roman"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34973ADB" w14:textId="77777777" w:rsidR="0010735A" w:rsidRPr="0010735A" w:rsidRDefault="0010735A" w:rsidP="0010735A">
      <w:pPr>
        <w:jc w:val="both"/>
        <w:rPr>
          <w:rFonts w:ascii="Arial" w:eastAsia="Times New Roman" w:hAnsi="Arial" w:cs="Arial"/>
          <w:sz w:val="24"/>
          <w:szCs w:val="24"/>
        </w:rPr>
      </w:pPr>
      <w:r w:rsidRPr="0010735A">
        <w:rPr>
          <w:rFonts w:ascii="Arial" w:eastAsia="Times New Roman"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8B9B24F" w14:textId="77777777" w:rsidR="0010735A" w:rsidRPr="0010735A" w:rsidRDefault="0010735A" w:rsidP="0010735A">
      <w:pPr>
        <w:jc w:val="both"/>
        <w:rPr>
          <w:rFonts w:ascii="Arial" w:eastAsia="Times New Roman" w:hAnsi="Arial" w:cs="Arial"/>
          <w:sz w:val="24"/>
          <w:szCs w:val="24"/>
        </w:rPr>
      </w:pPr>
      <w:r w:rsidRPr="0010735A">
        <w:rPr>
          <w:rFonts w:ascii="Arial" w:eastAsia="Times New Roman" w:hAnsi="Arial" w:cs="Arial"/>
          <w:sz w:val="24"/>
          <w:szCs w:val="24"/>
        </w:rPr>
        <w:t>Three circumstances making disclosure of confidential information lawful are:</w:t>
      </w:r>
    </w:p>
    <w:p w14:paraId="76FA56DD" w14:textId="77777777" w:rsidR="0010735A" w:rsidRPr="0010735A" w:rsidRDefault="0010735A" w:rsidP="0010735A">
      <w:pPr>
        <w:numPr>
          <w:ilvl w:val="0"/>
          <w:numId w:val="1"/>
        </w:numPr>
        <w:jc w:val="both"/>
        <w:rPr>
          <w:rFonts w:ascii="Arial" w:eastAsia="Times New Roman" w:hAnsi="Arial" w:cs="Arial"/>
          <w:sz w:val="24"/>
          <w:szCs w:val="24"/>
        </w:rPr>
      </w:pPr>
      <w:r w:rsidRPr="0010735A">
        <w:rPr>
          <w:rFonts w:ascii="Arial" w:eastAsia="Times New Roman" w:hAnsi="Arial" w:cs="Arial"/>
          <w:sz w:val="24"/>
          <w:szCs w:val="24"/>
        </w:rPr>
        <w:t xml:space="preserve">where the individual to whom the information relates has </w:t>
      </w:r>
      <w:proofErr w:type="gramStart"/>
      <w:r w:rsidRPr="0010735A">
        <w:rPr>
          <w:rFonts w:ascii="Arial" w:eastAsia="Times New Roman" w:hAnsi="Arial" w:cs="Arial"/>
          <w:sz w:val="24"/>
          <w:szCs w:val="24"/>
        </w:rPr>
        <w:t>consented;</w:t>
      </w:r>
      <w:proofErr w:type="gramEnd"/>
    </w:p>
    <w:p w14:paraId="7CE35823" w14:textId="77777777" w:rsidR="0010735A" w:rsidRPr="0010735A" w:rsidRDefault="0010735A" w:rsidP="0010735A">
      <w:pPr>
        <w:numPr>
          <w:ilvl w:val="0"/>
          <w:numId w:val="1"/>
        </w:numPr>
        <w:jc w:val="both"/>
        <w:rPr>
          <w:rFonts w:ascii="Arial" w:eastAsia="Times New Roman" w:hAnsi="Arial" w:cs="Arial"/>
          <w:sz w:val="24"/>
          <w:szCs w:val="24"/>
        </w:rPr>
      </w:pPr>
      <w:r w:rsidRPr="0010735A">
        <w:rPr>
          <w:rFonts w:ascii="Arial" w:eastAsia="Times New Roman" w:hAnsi="Arial" w:cs="Arial"/>
          <w:sz w:val="24"/>
          <w:szCs w:val="24"/>
        </w:rPr>
        <w:t>where disclosure is in the public interest; and</w:t>
      </w:r>
    </w:p>
    <w:p w14:paraId="38B940A9" w14:textId="77777777" w:rsidR="0010735A" w:rsidRPr="0010735A" w:rsidRDefault="0010735A" w:rsidP="0010735A">
      <w:pPr>
        <w:numPr>
          <w:ilvl w:val="0"/>
          <w:numId w:val="1"/>
        </w:numPr>
        <w:jc w:val="both"/>
        <w:rPr>
          <w:rFonts w:ascii="Arial" w:eastAsia="Times New Roman" w:hAnsi="Arial" w:cs="Arial"/>
          <w:sz w:val="24"/>
          <w:szCs w:val="24"/>
        </w:rPr>
      </w:pPr>
      <w:r w:rsidRPr="0010735A">
        <w:rPr>
          <w:rFonts w:ascii="Arial" w:eastAsia="Times New Roman" w:hAnsi="Arial" w:cs="Arial"/>
          <w:sz w:val="24"/>
          <w:szCs w:val="24"/>
        </w:rPr>
        <w:t>where there is a legal duty to do so, for example a court order.</w:t>
      </w:r>
    </w:p>
    <w:p w14:paraId="35F2564E" w14:textId="77777777" w:rsidR="0010735A" w:rsidRPr="0010735A" w:rsidRDefault="0010735A" w:rsidP="0010735A">
      <w:pPr>
        <w:ind w:left="1134"/>
        <w:jc w:val="both"/>
        <w:rPr>
          <w:rFonts w:ascii="Arial" w:eastAsia="Times New Roman" w:hAnsi="Arial" w:cs="Arial"/>
          <w:sz w:val="24"/>
          <w:szCs w:val="24"/>
        </w:rPr>
      </w:pPr>
    </w:p>
    <w:p w14:paraId="2CE5D00B" w14:textId="77777777" w:rsidR="0010735A" w:rsidRPr="0010735A" w:rsidRDefault="0010735A" w:rsidP="0010735A">
      <w:pPr>
        <w:jc w:val="both"/>
        <w:rPr>
          <w:rFonts w:ascii="Arial" w:hAnsi="Arial" w:cs="Arial"/>
          <w:sz w:val="24"/>
          <w:szCs w:val="24"/>
        </w:rPr>
      </w:pPr>
    </w:p>
    <w:sectPr w:rsidR="0010735A" w:rsidRPr="0010735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6907" w14:textId="77777777" w:rsidR="004261B7" w:rsidRDefault="004261B7" w:rsidP="0010735A">
      <w:pPr>
        <w:spacing w:after="0" w:line="240" w:lineRule="auto"/>
      </w:pPr>
      <w:r>
        <w:separator/>
      </w:r>
    </w:p>
  </w:endnote>
  <w:endnote w:type="continuationSeparator" w:id="0">
    <w:p w14:paraId="7F01A890" w14:textId="77777777" w:rsidR="004261B7" w:rsidRDefault="004261B7" w:rsidP="0010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C32B" w14:textId="77777777" w:rsidR="00FF6800" w:rsidRDefault="00FF6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E351" w14:textId="53E010A5" w:rsidR="0010735A" w:rsidRDefault="0010735A">
    <w:pPr>
      <w:pStyle w:val="Footer"/>
    </w:pPr>
    <w:r>
      <w:t>V</w:t>
    </w:r>
    <w:r w:rsidR="00184068">
      <w:t>3 18.10.23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4D8C" w14:textId="77777777" w:rsidR="00FF6800" w:rsidRDefault="00FF6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31C5" w14:textId="77777777" w:rsidR="004261B7" w:rsidRDefault="004261B7" w:rsidP="0010735A">
      <w:pPr>
        <w:spacing w:after="0" w:line="240" w:lineRule="auto"/>
      </w:pPr>
      <w:r>
        <w:separator/>
      </w:r>
    </w:p>
  </w:footnote>
  <w:footnote w:type="continuationSeparator" w:id="0">
    <w:p w14:paraId="5A9EC3D7" w14:textId="77777777" w:rsidR="004261B7" w:rsidRDefault="004261B7" w:rsidP="0010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2444" w14:textId="77777777" w:rsidR="00FF6800" w:rsidRDefault="00FF6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A4F2" w14:textId="77777777" w:rsidR="00FF6800" w:rsidRDefault="00FF6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E3F6" w14:textId="77777777" w:rsidR="00FF6800" w:rsidRDefault="00FF6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042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35A"/>
    <w:rsid w:val="0010735A"/>
    <w:rsid w:val="001745A2"/>
    <w:rsid w:val="00184068"/>
    <w:rsid w:val="004261B7"/>
    <w:rsid w:val="0095227C"/>
    <w:rsid w:val="00FF6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8130"/>
  <w15:docId w15:val="{15F8DBFF-54CA-4730-B4D7-81829F20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35A"/>
  </w:style>
  <w:style w:type="paragraph" w:styleId="Footer">
    <w:name w:val="footer"/>
    <w:basedOn w:val="Normal"/>
    <w:link w:val="FooterChar"/>
    <w:uiPriority w:val="99"/>
    <w:unhideWhenUsed/>
    <w:rsid w:val="00107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Clare</dc:creator>
  <cp:lastModifiedBy>Cait Taylor</cp:lastModifiedBy>
  <cp:revision>4</cp:revision>
  <dcterms:created xsi:type="dcterms:W3CDTF">2018-08-02T12:51:00Z</dcterms:created>
  <dcterms:modified xsi:type="dcterms:W3CDTF">2023-10-18T21:10:00Z</dcterms:modified>
</cp:coreProperties>
</file>